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3D6436" w:rsidRPr="003D6436" w:rsidTr="003D6436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436" w:rsidRPr="003D6436" w:rsidRDefault="003D6436" w:rsidP="00926EC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</w:t>
            </w:r>
            <w:r w:rsidR="00926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</w:tbl>
    <w:p w:rsidR="003D6436" w:rsidRPr="000D4A79" w:rsidRDefault="000D4A79" w:rsidP="003D643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uk-UA"/>
        </w:rPr>
      </w:pPr>
      <w:bookmarkStart w:id="0" w:name="n38"/>
      <w:bookmarkStart w:id="1" w:name="n60"/>
      <w:bookmarkEnd w:id="0"/>
      <w:bookmarkEnd w:id="1"/>
      <w:r w:rsidRPr="000D4A79">
        <w:rPr>
          <w:rFonts w:ascii="Times New Roman" w:hAnsi="Times New Roman" w:cs="Times New Roman"/>
          <w:b/>
          <w:sz w:val="32"/>
          <w:szCs w:val="32"/>
        </w:rPr>
        <w:t xml:space="preserve">Заява 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0D4A79">
        <w:rPr>
          <w:rFonts w:ascii="Times New Roman" w:hAnsi="Times New Roman" w:cs="Times New Roman"/>
          <w:b/>
          <w:sz w:val="32"/>
          <w:szCs w:val="32"/>
        </w:rPr>
        <w:t>екларанта про відсутність обмежень щодо одноразового (спеціального) добровільного декларування активів</w:t>
      </w:r>
    </w:p>
    <w:p w:rsidR="000D4A79" w:rsidRDefault="000D4A79" w:rsidP="003D64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61"/>
      <w:bookmarkStart w:id="3" w:name="n62"/>
      <w:bookmarkEnd w:id="2"/>
      <w:bookmarkEnd w:id="3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Підписуючи цю З</w:t>
      </w:r>
      <w:r w:rsidRPr="000D4A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аяву, я ________________________________________________________________________________ [прізвище, ім’я, по батькові (за наявності), номер (та за наявності – серія) паспорта громадянина України, реєстраційний номер облікової картки платника податків (далі – РНОКПП) (не зазначається фізичною особою, яка через свої релігійні переконання відмовилася від прийняття РНОКПП та офіційно повідомила про це відповідний контролюючий орган і має відмітку в паспорті/запис в електронному безконтактному носії або в паспорті проставлено слово “відмова”)] ________________________ повідомляю, що об’єкт декларування не належить до:</w:t>
      </w:r>
    </w:p>
    <w:p w:rsidR="000D4A79" w:rsidRPr="003D6436" w:rsidRDefault="000D4A79" w:rsidP="000D4A7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63"/>
      <w:bookmarkEnd w:id="4"/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Активів фізич</w:t>
      </w:r>
      <w:r w:rsidR="006745A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ної особи, одержаних (набутих) Д</w:t>
      </w:r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екларантом унаслідок вчинення діяння, що містить ознаки кримінального правопорушення, крім кримінальних правопорушень або інших порушень законодавства, пов'язаних із:</w:t>
      </w:r>
    </w:p>
    <w:p w:rsidR="003D6436" w:rsidRPr="003D6436" w:rsidRDefault="003D6436" w:rsidP="003D64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ухиленням від сплати податків, зборів (обов'язкових платежів);</w:t>
      </w:r>
    </w:p>
    <w:p w:rsidR="003D6436" w:rsidRPr="003D6436" w:rsidRDefault="003D6436" w:rsidP="003D64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64"/>
      <w:bookmarkEnd w:id="5"/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ухиленням від сплати єдиного внеску на загальнообов'язкове державне соціальне страхування та страхових внесків на загальнообов'язкове державне пенсійне страхування;</w:t>
      </w:r>
    </w:p>
    <w:p w:rsidR="003D6436" w:rsidRPr="003D6436" w:rsidRDefault="003D6436" w:rsidP="003D64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65"/>
      <w:bookmarkEnd w:id="6"/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порушеннями у сфері валютного законодавства;</w:t>
      </w:r>
    </w:p>
    <w:p w:rsidR="003D6436" w:rsidRPr="003D6436" w:rsidRDefault="003D6436" w:rsidP="003D64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66"/>
      <w:bookmarkEnd w:id="7"/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4) порушеннями у сфері захисту економічної конкуренції в частині порушення, передбаченого в </w:t>
      </w:r>
      <w:hyperlink r:id="rId4" w:anchor="n467" w:tgtFrame="_blank" w:history="1">
        <w:r w:rsidRPr="003D6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 12</w:t>
        </w:r>
      </w:hyperlink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статті 50 Закону України "Про захист економічної конкуренції".</w:t>
      </w:r>
    </w:p>
    <w:p w:rsidR="003D6436" w:rsidRPr="003D6436" w:rsidRDefault="003D6436" w:rsidP="003D64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67"/>
      <w:bookmarkEnd w:id="8"/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2. Активів фізичної особи, що належать </w:t>
      </w:r>
      <w:r w:rsidR="000D4A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</w:t>
      </w:r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екларанту, стосовно якого розпочато досудове розслідування або судове провадження щодо таких активів за ознаками кримінальних правопорушень, передбачених у </w:t>
      </w:r>
      <w:hyperlink r:id="rId5" w:anchor="n1447" w:tgtFrame="_blank" w:history="1">
        <w:r w:rsidRPr="003D6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статтях 212</w:t>
        </w:r>
      </w:hyperlink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6" w:anchor="n1457" w:tgtFrame="_blank" w:history="1">
        <w:r w:rsidRPr="003D6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212</w:t>
        </w:r>
      </w:hyperlink>
      <w:hyperlink r:id="rId7" w:anchor="n1457" w:tgtFrame="_blank" w:history="1">
        <w:r w:rsidRPr="003D6436">
          <w:rPr>
            <w:rFonts w:ascii="Times New Roman" w:eastAsia="Times New Roman" w:hAnsi="Times New Roman" w:cs="Times New Roman"/>
            <w:b/>
            <w:bCs/>
            <w:color w:val="0000FF"/>
            <w:sz w:val="2"/>
            <w:szCs w:val="2"/>
            <w:u w:val="single"/>
            <w:vertAlign w:val="superscript"/>
            <w:lang w:eastAsia="uk-UA"/>
          </w:rPr>
          <w:t>-</w:t>
        </w:r>
        <w:r w:rsidRPr="003D6436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vertAlign w:val="superscript"/>
            <w:lang w:eastAsia="uk-UA"/>
          </w:rPr>
          <w:t>1</w:t>
        </w:r>
      </w:hyperlink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а також у статті</w:t>
      </w:r>
      <w:hyperlink r:id="rId8" w:anchor="n2571" w:tgtFrame="_blank" w:history="1">
        <w:r w:rsidRPr="003D6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 366</w:t>
        </w:r>
      </w:hyperlink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(щодо документів податкової та/або фінансової звітності, митних декларацій, податкових накладних, первинних документів, іншої звітності з податків, зборів, обов'язкових платежів), у </w:t>
      </w:r>
      <w:hyperlink r:id="rId9" w:anchor="n2577" w:tgtFrame="_blank" w:history="1">
        <w:r w:rsidRPr="003D6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статті 367</w:t>
        </w:r>
      </w:hyperlink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(якщо кримінальне правопорушення пов'язане з порушенням вимог податкового, митного, валютного та іншого законодавства, контроль за дотриманням якого покладено на контролюючі органи) Кримінального кодексу України.</w:t>
      </w:r>
    </w:p>
    <w:p w:rsidR="003D6436" w:rsidRPr="003D6436" w:rsidRDefault="003D6436" w:rsidP="003D64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68"/>
      <w:bookmarkEnd w:id="9"/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Активів фізичної особи аб</w:t>
      </w:r>
      <w:r w:rsidR="000D4A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 юридичної особи, що належать Д</w:t>
      </w:r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екларанту, стосовно якого відкрито судове провадження у вчиненні будь-якого із кримінальних правопорушень, передбачених у </w:t>
      </w:r>
      <w:hyperlink r:id="rId10" w:anchor="n1415" w:tgtFrame="_blank" w:history="1">
        <w:r w:rsidRPr="003D6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статтях 209</w:t>
        </w:r>
      </w:hyperlink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11" w:anchor="n1739" w:tgtFrame="_blank" w:history="1">
        <w:r w:rsidRPr="003D6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258</w:t>
        </w:r>
      </w:hyperlink>
      <w:hyperlink r:id="rId12" w:anchor="n1739" w:tgtFrame="_blank" w:history="1">
        <w:r w:rsidRPr="003D6436">
          <w:rPr>
            <w:rFonts w:ascii="Times New Roman" w:eastAsia="Times New Roman" w:hAnsi="Times New Roman" w:cs="Times New Roman"/>
            <w:b/>
            <w:bCs/>
            <w:color w:val="0000FF"/>
            <w:sz w:val="2"/>
            <w:szCs w:val="2"/>
            <w:u w:val="single"/>
            <w:vertAlign w:val="superscript"/>
            <w:lang w:eastAsia="uk-UA"/>
          </w:rPr>
          <w:t>-</w:t>
        </w:r>
        <w:r w:rsidRPr="003D6436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vertAlign w:val="superscript"/>
            <w:lang w:eastAsia="uk-UA"/>
          </w:rPr>
          <w:t>5</w:t>
        </w:r>
      </w:hyperlink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і </w:t>
      </w:r>
      <w:hyperlink r:id="rId13" w:anchor="n2124" w:tgtFrame="_blank" w:history="1">
        <w:r w:rsidRPr="003D6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306</w:t>
        </w:r>
      </w:hyperlink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у </w:t>
      </w:r>
      <w:hyperlink r:id="rId14" w:anchor="n2606" w:tgtFrame="_blank" w:history="1">
        <w:r w:rsidRPr="003D6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частинах першій</w:t>
        </w:r>
      </w:hyperlink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і </w:t>
      </w:r>
      <w:hyperlink r:id="rId15" w:anchor="n2608" w:tgtFrame="_blank" w:history="1">
        <w:r w:rsidRPr="003D6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другій</w:t>
        </w:r>
      </w:hyperlink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статті 368</w:t>
      </w:r>
      <w:r w:rsidRPr="003D6436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uk-UA"/>
        </w:rPr>
        <w:t>-</w:t>
      </w:r>
      <w:r w:rsidRPr="003D6436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uk-UA"/>
        </w:rPr>
        <w:t>3</w:t>
      </w:r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у </w:t>
      </w:r>
      <w:hyperlink r:id="rId16" w:anchor="n2618" w:tgtFrame="_blank" w:history="1">
        <w:r w:rsidRPr="003D6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частинах першій</w:t>
        </w:r>
      </w:hyperlink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і </w:t>
      </w:r>
      <w:hyperlink r:id="rId17" w:anchor="n2620" w:tgtFrame="_blank" w:history="1">
        <w:r w:rsidRPr="003D6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другій</w:t>
        </w:r>
      </w:hyperlink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статті 368</w:t>
      </w:r>
      <w:r w:rsidRPr="003D6436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uk-UA"/>
        </w:rPr>
        <w:t>-</w:t>
      </w:r>
      <w:r w:rsidRPr="003D6436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uk-UA"/>
        </w:rPr>
        <w:t>4</w:t>
      </w:r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у </w:t>
      </w:r>
      <w:hyperlink r:id="rId18" w:anchor="n2583" w:tgtFrame="_blank" w:history="1">
        <w:r w:rsidRPr="003D6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статтях 368</w:t>
        </w:r>
      </w:hyperlink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19" w:anchor="n3649" w:tgtFrame="_blank" w:history="1">
        <w:r w:rsidRPr="003D6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368</w:t>
        </w:r>
      </w:hyperlink>
      <w:hyperlink r:id="rId20" w:anchor="n3649" w:tgtFrame="_blank" w:history="1">
        <w:r w:rsidRPr="003D6436">
          <w:rPr>
            <w:rFonts w:ascii="Times New Roman" w:eastAsia="Times New Roman" w:hAnsi="Times New Roman" w:cs="Times New Roman"/>
            <w:b/>
            <w:bCs/>
            <w:color w:val="0000FF"/>
            <w:sz w:val="2"/>
            <w:szCs w:val="2"/>
            <w:u w:val="single"/>
            <w:vertAlign w:val="superscript"/>
            <w:lang w:eastAsia="uk-UA"/>
          </w:rPr>
          <w:t>-</w:t>
        </w:r>
        <w:r w:rsidRPr="003D6436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vertAlign w:val="superscript"/>
            <w:lang w:eastAsia="uk-UA"/>
          </w:rPr>
          <w:t>5</w:t>
        </w:r>
      </w:hyperlink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21" w:anchor="n2628" w:tgtFrame="_blank" w:history="1">
        <w:r w:rsidRPr="003D6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369</w:t>
        </w:r>
      </w:hyperlink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і </w:t>
      </w:r>
      <w:hyperlink r:id="rId22" w:anchor="n2640" w:tgtFrame="_blank" w:history="1">
        <w:r w:rsidRPr="003D6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369</w:t>
        </w:r>
      </w:hyperlink>
      <w:hyperlink r:id="rId23" w:anchor="n2640" w:tgtFrame="_blank" w:history="1">
        <w:r w:rsidRPr="003D6436">
          <w:rPr>
            <w:rFonts w:ascii="Times New Roman" w:eastAsia="Times New Roman" w:hAnsi="Times New Roman" w:cs="Times New Roman"/>
            <w:b/>
            <w:bCs/>
            <w:color w:val="0000FF"/>
            <w:sz w:val="2"/>
            <w:szCs w:val="2"/>
            <w:u w:val="single"/>
            <w:vertAlign w:val="superscript"/>
            <w:lang w:eastAsia="uk-UA"/>
          </w:rPr>
          <w:t>-</w:t>
        </w:r>
        <w:r w:rsidRPr="003D6436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vertAlign w:val="superscript"/>
            <w:lang w:eastAsia="uk-UA"/>
          </w:rPr>
          <w:t>2</w:t>
        </w:r>
      </w:hyperlink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Кримінального кодексу України, та/або які підлягають стягненню як необґрунтовані в порядку, установленому в </w:t>
      </w:r>
      <w:hyperlink r:id="rId24" w:anchor="n8232" w:tgtFrame="_blank" w:history="1">
        <w:r w:rsidRPr="003D6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главі 12</w:t>
        </w:r>
      </w:hyperlink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розділу III Цивільного процесуального кодексу України.</w:t>
      </w:r>
    </w:p>
    <w:p w:rsidR="003D6436" w:rsidRDefault="003D6436" w:rsidP="003D64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69"/>
      <w:bookmarkEnd w:id="10"/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4. Активів </w:t>
      </w:r>
      <w:r w:rsidR="000D4A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</w:t>
      </w:r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екларанта, що мають джерела походження з території країни, визнаної державою-агресором згідно із законо</w:t>
      </w:r>
      <w:r w:rsidR="002D72C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давством України</w:t>
      </w:r>
      <w:r w:rsidRPr="003D64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2D72C3" w:rsidRDefault="000D4A79" w:rsidP="005C76DD">
      <w:pPr>
        <w:ind w:left="-15"/>
        <w:jc w:val="both"/>
      </w:pPr>
      <w:r w:rsidRPr="000D4A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Підписуючи цю Заяву, надаю згоду Банку направляти запит та отримувати від Державної податкової служби України інформацію про суми доходу, нарахованого (сплаченого) на користь платників податків – фізичних осіб, і суми утриманого з них податку на доходи фізичних осіб, а також суми нарахованого єдиного внеску, потрібну для цілей виконання </w:t>
      </w:r>
      <w:r w:rsidR="006C5C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</w:t>
      </w:r>
      <w:r w:rsidRPr="000D4A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анком вимог </w:t>
      </w:r>
      <w:r w:rsidR="002D72C3" w:rsidRPr="005C76DD">
        <w:t xml:space="preserve"> </w:t>
      </w:r>
      <w:r w:rsidR="002D72C3" w:rsidRPr="005C76DD">
        <w:rPr>
          <w:rFonts w:ascii="Times New Roman" w:hAnsi="Times New Roman" w:cs="Times New Roman"/>
          <w:sz w:val="24"/>
          <w:szCs w:val="24"/>
        </w:rPr>
        <w:t>підрозділу 9</w:t>
      </w:r>
      <w:r w:rsidR="002D72C3" w:rsidRPr="005C76D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D72C3" w:rsidRPr="005C76DD">
        <w:rPr>
          <w:rFonts w:ascii="Times New Roman" w:hAnsi="Times New Roman" w:cs="Times New Roman"/>
          <w:sz w:val="24"/>
          <w:szCs w:val="24"/>
        </w:rPr>
        <w:t xml:space="preserve"> “Особливості застосування одноразового (спеціального) добровільного декларування активів фізичних осіб та з метою визначення порядку відкриття, зарахування готівкових коштів, банківських металів та закриття поточних рахунків із спеціальним режимом використання для цілей одноразового (спеціального) добровільного декларування” розділу XX “Перехідні положення” Податкового кодексу України.</w:t>
      </w:r>
      <w:r w:rsidR="002D72C3">
        <w:t xml:space="preserve"> </w:t>
      </w:r>
    </w:p>
    <w:p w:rsidR="000D4A79" w:rsidRPr="005C76DD" w:rsidRDefault="000D4A79" w:rsidP="003D64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6265"/>
      </w:tblGrid>
      <w:tr w:rsidR="003D6436" w:rsidRPr="000D4A79" w:rsidTr="003D6436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6436" w:rsidRPr="000D4A79" w:rsidRDefault="003D6436" w:rsidP="000D4A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bookmarkStart w:id="11" w:name="n70"/>
            <w:bookmarkEnd w:id="11"/>
            <w:r w:rsidRPr="000D4A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____________________</w:t>
            </w:r>
            <w:r w:rsidRPr="000D4A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  <w:t xml:space="preserve">(дата, підпис </w:t>
            </w:r>
            <w:r w:rsidR="000D4A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Декларанта</w:t>
            </w:r>
            <w:r w:rsidRPr="000D4A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6436" w:rsidRPr="000D4A79" w:rsidRDefault="003D6436" w:rsidP="003D6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D4A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</w:tbl>
    <w:p w:rsidR="00B0778E" w:rsidRDefault="0086402D"/>
    <w:sectPr w:rsidR="00B077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36"/>
    <w:rsid w:val="000D4A79"/>
    <w:rsid w:val="00161A52"/>
    <w:rsid w:val="002D72C3"/>
    <w:rsid w:val="00303793"/>
    <w:rsid w:val="003664B3"/>
    <w:rsid w:val="003D6436"/>
    <w:rsid w:val="003D650F"/>
    <w:rsid w:val="005409B2"/>
    <w:rsid w:val="005C76DD"/>
    <w:rsid w:val="006745A5"/>
    <w:rsid w:val="006C5C40"/>
    <w:rsid w:val="00815DEF"/>
    <w:rsid w:val="00926ECA"/>
    <w:rsid w:val="00BA65F4"/>
    <w:rsid w:val="00C32F23"/>
    <w:rsid w:val="00FA6699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8489F-3E94-4F32-BB34-3DA30B69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D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3D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D6436"/>
  </w:style>
  <w:style w:type="paragraph" w:customStyle="1" w:styleId="rvps2">
    <w:name w:val="rvps2"/>
    <w:basedOn w:val="a"/>
    <w:rsid w:val="003D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D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3D6436"/>
  </w:style>
  <w:style w:type="character" w:customStyle="1" w:styleId="rvts23">
    <w:name w:val="rvts23"/>
    <w:basedOn w:val="a0"/>
    <w:rsid w:val="003D6436"/>
  </w:style>
  <w:style w:type="paragraph" w:customStyle="1" w:styleId="rvps6">
    <w:name w:val="rvps6"/>
    <w:basedOn w:val="a"/>
    <w:rsid w:val="003D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D6436"/>
    <w:rPr>
      <w:color w:val="0000FF"/>
      <w:u w:val="single"/>
    </w:rPr>
  </w:style>
  <w:style w:type="character" w:customStyle="1" w:styleId="rvts37">
    <w:name w:val="rvts37"/>
    <w:basedOn w:val="a0"/>
    <w:rsid w:val="003D6436"/>
  </w:style>
  <w:style w:type="paragraph" w:styleId="a4">
    <w:name w:val="List Paragraph"/>
    <w:basedOn w:val="a"/>
    <w:uiPriority w:val="34"/>
    <w:qFormat/>
    <w:rsid w:val="000D4A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D7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1-14" TargetMode="External"/><Relationship Id="rId13" Type="http://schemas.openxmlformats.org/officeDocument/2006/relationships/hyperlink" Target="https://zakon.rada.gov.ua/laws/show/2341-14" TargetMode="External"/><Relationship Id="rId18" Type="http://schemas.openxmlformats.org/officeDocument/2006/relationships/hyperlink" Target="https://zakon.rada.gov.ua/laws/show/2341-1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341-14" TargetMode="External"/><Relationship Id="rId7" Type="http://schemas.openxmlformats.org/officeDocument/2006/relationships/hyperlink" Target="https://zakon.rada.gov.ua/laws/show/2341-14" TargetMode="External"/><Relationship Id="rId12" Type="http://schemas.openxmlformats.org/officeDocument/2006/relationships/hyperlink" Target="https://zakon.rada.gov.ua/laws/show/2341-14" TargetMode="External"/><Relationship Id="rId17" Type="http://schemas.openxmlformats.org/officeDocument/2006/relationships/hyperlink" Target="https://zakon.rada.gov.ua/laws/show/2341-1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2341-14" TargetMode="External"/><Relationship Id="rId20" Type="http://schemas.openxmlformats.org/officeDocument/2006/relationships/hyperlink" Target="https://zakon.rada.gov.ua/laws/show/2341-14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341-14" TargetMode="External"/><Relationship Id="rId11" Type="http://schemas.openxmlformats.org/officeDocument/2006/relationships/hyperlink" Target="https://zakon.rada.gov.ua/laws/show/2341-14" TargetMode="External"/><Relationship Id="rId24" Type="http://schemas.openxmlformats.org/officeDocument/2006/relationships/hyperlink" Target="https://zakon.rada.gov.ua/laws/show/1618-15" TargetMode="External"/><Relationship Id="rId5" Type="http://schemas.openxmlformats.org/officeDocument/2006/relationships/hyperlink" Target="https://zakon.rada.gov.ua/laws/show/2341-14" TargetMode="External"/><Relationship Id="rId15" Type="http://schemas.openxmlformats.org/officeDocument/2006/relationships/hyperlink" Target="https://zakon.rada.gov.ua/laws/show/2341-14" TargetMode="External"/><Relationship Id="rId23" Type="http://schemas.openxmlformats.org/officeDocument/2006/relationships/hyperlink" Target="https://zakon.rada.gov.ua/laws/show/2341-14" TargetMode="External"/><Relationship Id="rId10" Type="http://schemas.openxmlformats.org/officeDocument/2006/relationships/hyperlink" Target="https://zakon.rada.gov.ua/laws/show/2341-14" TargetMode="External"/><Relationship Id="rId19" Type="http://schemas.openxmlformats.org/officeDocument/2006/relationships/hyperlink" Target="https://zakon.rada.gov.ua/laws/show/2341-14" TargetMode="External"/><Relationship Id="rId4" Type="http://schemas.openxmlformats.org/officeDocument/2006/relationships/hyperlink" Target="https://zakon.rada.gov.ua/laws/show/2210-14" TargetMode="External"/><Relationship Id="rId9" Type="http://schemas.openxmlformats.org/officeDocument/2006/relationships/hyperlink" Target="https://zakon.rada.gov.ua/laws/show/2341-14" TargetMode="External"/><Relationship Id="rId14" Type="http://schemas.openxmlformats.org/officeDocument/2006/relationships/hyperlink" Target="https://zakon.rada.gov.ua/laws/show/2341-14" TargetMode="External"/><Relationship Id="rId22" Type="http://schemas.openxmlformats.org/officeDocument/2006/relationships/hyperlink" Target="https://zakon.rada.gov.ua/laws/show/2341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3338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Базалій Ірина Леонідівна</dc:creator>
  <cp:keywords/>
  <dc:description/>
  <cp:lastModifiedBy>Савін Дмитро Миколайович</cp:lastModifiedBy>
  <cp:revision>1</cp:revision>
  <dcterms:created xsi:type="dcterms:W3CDTF">2022-09-19T08:16:00Z</dcterms:created>
  <dcterms:modified xsi:type="dcterms:W3CDTF">2022-09-19T08:16:00Z</dcterms:modified>
</cp:coreProperties>
</file>